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80" w:rsidRPr="00714C80" w:rsidRDefault="00714C80" w:rsidP="00714C80">
      <w:pPr>
        <w:pStyle w:val="Default"/>
      </w:pPr>
    </w:p>
    <w:p w:rsidR="00714C80" w:rsidRPr="00714C80" w:rsidRDefault="00714C80" w:rsidP="00714C80">
      <w:pPr>
        <w:pStyle w:val="Default"/>
        <w:jc w:val="center"/>
        <w:rPr>
          <w:sz w:val="28"/>
          <w:szCs w:val="28"/>
        </w:rPr>
      </w:pPr>
      <w:r w:rsidRPr="00714C80">
        <w:rPr>
          <w:b/>
          <w:bCs/>
          <w:sz w:val="28"/>
          <w:szCs w:val="28"/>
        </w:rPr>
        <w:t>ПАМЯТКА</w:t>
      </w:r>
    </w:p>
    <w:p w:rsidR="00714C80" w:rsidRPr="00714C80" w:rsidRDefault="00714C80" w:rsidP="00714C80">
      <w:pPr>
        <w:pStyle w:val="Default"/>
        <w:jc w:val="center"/>
        <w:rPr>
          <w:sz w:val="28"/>
          <w:szCs w:val="28"/>
        </w:rPr>
      </w:pPr>
      <w:r w:rsidRPr="00714C80">
        <w:rPr>
          <w:b/>
          <w:bCs/>
          <w:sz w:val="28"/>
          <w:szCs w:val="28"/>
        </w:rPr>
        <w:t xml:space="preserve">для членов комиссий по осуществлению закупок для </w:t>
      </w:r>
      <w:r>
        <w:rPr>
          <w:b/>
          <w:bCs/>
          <w:sz w:val="28"/>
          <w:szCs w:val="28"/>
        </w:rPr>
        <w:t>муниципальных</w:t>
      </w:r>
      <w:r w:rsidRPr="00714C80">
        <w:rPr>
          <w:b/>
          <w:bCs/>
          <w:sz w:val="28"/>
          <w:szCs w:val="28"/>
        </w:rPr>
        <w:t xml:space="preserve"> нужд</w:t>
      </w:r>
    </w:p>
    <w:p w:rsidR="00714C80" w:rsidRDefault="00714C80" w:rsidP="00714C80">
      <w:pPr>
        <w:pStyle w:val="Default"/>
        <w:jc w:val="center"/>
        <w:rPr>
          <w:b/>
          <w:bCs/>
          <w:sz w:val="28"/>
          <w:szCs w:val="28"/>
        </w:rPr>
      </w:pPr>
      <w:r w:rsidRPr="00714C80">
        <w:rPr>
          <w:b/>
          <w:bCs/>
          <w:sz w:val="28"/>
          <w:szCs w:val="28"/>
        </w:rPr>
        <w:t>по соблюдению требований части 6 статьи 39 Федерального закона от 05 апреля 2013 года № 44-ФЗ «О контрактной системе в сфере товаров, работ, услуг для обеспечения государственных</w:t>
      </w:r>
      <w:r>
        <w:rPr>
          <w:sz w:val="28"/>
          <w:szCs w:val="28"/>
        </w:rPr>
        <w:t xml:space="preserve"> </w:t>
      </w:r>
      <w:r w:rsidRPr="00714C80">
        <w:rPr>
          <w:b/>
          <w:bCs/>
          <w:sz w:val="28"/>
          <w:szCs w:val="28"/>
        </w:rPr>
        <w:t>и муниципальных нужд»</w:t>
      </w:r>
    </w:p>
    <w:p w:rsidR="00714C80" w:rsidRPr="00714C80" w:rsidRDefault="00714C80" w:rsidP="00714C80">
      <w:pPr>
        <w:pStyle w:val="Default"/>
        <w:jc w:val="center"/>
        <w:rPr>
          <w:sz w:val="28"/>
          <w:szCs w:val="28"/>
        </w:rPr>
      </w:pPr>
    </w:p>
    <w:p w:rsidR="00714C80" w:rsidRPr="00714C80" w:rsidRDefault="00714C80" w:rsidP="00714C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C80">
        <w:rPr>
          <w:rFonts w:ascii="Times New Roman" w:hAnsi="Times New Roman" w:cs="Times New Roman"/>
          <w:b/>
          <w:bCs/>
          <w:sz w:val="28"/>
          <w:szCs w:val="28"/>
        </w:rPr>
        <w:t>(в целях предотвращения конфликта интересов между участником закупки и заказчиком)</w:t>
      </w:r>
    </w:p>
    <w:p w:rsidR="00714C80" w:rsidRDefault="00714C80" w:rsidP="00714C80">
      <w:pPr>
        <w:pStyle w:val="Default"/>
      </w:pPr>
    </w:p>
    <w:p w:rsidR="00EC7C73" w:rsidRPr="00714C80" w:rsidRDefault="00EC7C73" w:rsidP="00714C80">
      <w:pPr>
        <w:pStyle w:val="Default"/>
      </w:pPr>
    </w:p>
    <w:p w:rsidR="00714C80" w:rsidRPr="00714C80" w:rsidRDefault="00714C80" w:rsidP="00714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80">
        <w:rPr>
          <w:rFonts w:ascii="Times New Roman" w:hAnsi="Times New Roman" w:cs="Times New Roman"/>
        </w:rPr>
        <w:t xml:space="preserve"> </w:t>
      </w:r>
      <w:r w:rsidRPr="00714C80">
        <w:rPr>
          <w:rFonts w:ascii="Times New Roman" w:hAnsi="Times New Roman" w:cs="Times New Roman"/>
        </w:rPr>
        <w:tab/>
      </w:r>
      <w:r w:rsidRPr="00714C80">
        <w:rPr>
          <w:rFonts w:ascii="Times New Roman" w:hAnsi="Times New Roman" w:cs="Times New Roman"/>
          <w:bCs/>
          <w:sz w:val="28"/>
          <w:szCs w:val="28"/>
        </w:rPr>
        <w:t>В соответствии с пунктом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системе):</w:t>
      </w:r>
    </w:p>
    <w:p w:rsidR="00714C80" w:rsidRPr="00714C80" w:rsidRDefault="00714C80" w:rsidP="00714C80">
      <w:pPr>
        <w:pStyle w:val="Default"/>
      </w:pPr>
    </w:p>
    <w:p w:rsidR="00714C80" w:rsidRPr="00714C80" w:rsidRDefault="00714C80" w:rsidP="00714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80">
        <w:rPr>
          <w:rFonts w:ascii="Times New Roman" w:hAnsi="Times New Roman" w:cs="Times New Roman"/>
        </w:rPr>
        <w:t xml:space="preserve"> </w:t>
      </w:r>
      <w:r w:rsidRPr="00714C80">
        <w:rPr>
          <w:rFonts w:ascii="Times New Roman" w:hAnsi="Times New Roman" w:cs="Times New Roman"/>
        </w:rPr>
        <w:tab/>
      </w:r>
      <w:proofErr w:type="gramStart"/>
      <w:r w:rsidRPr="00714C80">
        <w:rPr>
          <w:rFonts w:ascii="Times New Roman" w:hAnsi="Times New Roman" w:cs="Times New Roman"/>
          <w:b/>
          <w:bCs/>
          <w:sz w:val="28"/>
          <w:szCs w:val="28"/>
        </w:rPr>
        <w:t>под конфликтом интересов</w:t>
      </w:r>
      <w:r w:rsidRPr="00714C80">
        <w:rPr>
          <w:rFonts w:ascii="Times New Roman" w:hAnsi="Times New Roman" w:cs="Times New Roman"/>
          <w:bCs/>
          <w:sz w:val="28"/>
          <w:szCs w:val="28"/>
        </w:rPr>
        <w:t xml:space="preserve"> между участником закупки и заказчиком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714C80">
        <w:rPr>
          <w:rFonts w:ascii="Times New Roman" w:hAnsi="Times New Roman" w:cs="Times New Roman"/>
          <w:bCs/>
          <w:sz w:val="28"/>
          <w:szCs w:val="28"/>
        </w:rPr>
        <w:t>выгодоприобретателями</w:t>
      </w:r>
      <w:proofErr w:type="spellEnd"/>
      <w:r w:rsidRPr="00714C80">
        <w:rPr>
          <w:rFonts w:ascii="Times New Roman" w:hAnsi="Times New Roman" w:cs="Times New Roman"/>
          <w:bCs/>
          <w:sz w:val="28"/>
          <w:szCs w:val="28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</w:t>
      </w:r>
      <w:proofErr w:type="gramEnd"/>
      <w:r w:rsidRPr="00714C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14C80">
        <w:rPr>
          <w:rFonts w:ascii="Times New Roman" w:hAnsi="Times New Roman" w:cs="Times New Roman"/>
          <w:bCs/>
          <w:sz w:val="28"/>
          <w:szCs w:val="28"/>
        </w:rPr>
        <w:t xml:space="preserve">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14C80">
        <w:rPr>
          <w:rFonts w:ascii="Times New Roman" w:hAnsi="Times New Roman" w:cs="Times New Roman"/>
          <w:bCs/>
          <w:sz w:val="28"/>
          <w:szCs w:val="28"/>
        </w:rPr>
        <w:t>неполнородными</w:t>
      </w:r>
      <w:proofErr w:type="spellEnd"/>
      <w:r w:rsidRPr="00714C80">
        <w:rPr>
          <w:rFonts w:ascii="Times New Roman" w:hAnsi="Times New Roman" w:cs="Times New Roman"/>
          <w:bCs/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</w:t>
      </w:r>
      <w:r w:rsidR="00EC7C73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714C80" w:rsidRDefault="00714C80" w:rsidP="00714C80">
      <w:pPr>
        <w:pStyle w:val="Default"/>
        <w:jc w:val="both"/>
      </w:pPr>
    </w:p>
    <w:p w:rsidR="00EC7C73" w:rsidRPr="00714C80" w:rsidRDefault="00EC7C73" w:rsidP="00714C80">
      <w:pPr>
        <w:pStyle w:val="Default"/>
        <w:jc w:val="both"/>
      </w:pPr>
    </w:p>
    <w:p w:rsidR="00714C80" w:rsidRPr="00714C80" w:rsidRDefault="00714C80" w:rsidP="00714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EC7C7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14C80">
        <w:rPr>
          <w:rFonts w:ascii="Times New Roman" w:hAnsi="Times New Roman" w:cs="Times New Roman"/>
          <w:b/>
          <w:bCs/>
          <w:sz w:val="28"/>
          <w:szCs w:val="28"/>
        </w:rPr>
        <w:t xml:space="preserve">од </w:t>
      </w:r>
      <w:proofErr w:type="spellStart"/>
      <w:r w:rsidRPr="00714C80">
        <w:rPr>
          <w:rFonts w:ascii="Times New Roman" w:hAnsi="Times New Roman" w:cs="Times New Roman"/>
          <w:b/>
          <w:bCs/>
          <w:sz w:val="28"/>
          <w:szCs w:val="28"/>
        </w:rPr>
        <w:t>выгодоприобретателями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4C80">
        <w:rPr>
          <w:rFonts w:ascii="Times New Roman" w:hAnsi="Times New Roman" w:cs="Times New Roman"/>
          <w:bCs/>
          <w:sz w:val="28"/>
          <w:szCs w:val="28"/>
        </w:rPr>
        <w:t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714C80" w:rsidRDefault="00714C80" w:rsidP="00714C80">
      <w:pPr>
        <w:pStyle w:val="Default"/>
        <w:rPr>
          <w:b/>
          <w:bCs/>
          <w:sz w:val="32"/>
          <w:szCs w:val="32"/>
        </w:rPr>
      </w:pPr>
    </w:p>
    <w:p w:rsidR="00714C80" w:rsidRDefault="00714C80" w:rsidP="00714C80">
      <w:pPr>
        <w:pStyle w:val="Default"/>
        <w:rPr>
          <w:b/>
          <w:bCs/>
          <w:sz w:val="32"/>
          <w:szCs w:val="32"/>
        </w:rPr>
      </w:pPr>
    </w:p>
    <w:p w:rsidR="0071161C" w:rsidRDefault="0071161C" w:rsidP="00714C80">
      <w:pPr>
        <w:pStyle w:val="Default"/>
        <w:rPr>
          <w:b/>
          <w:bCs/>
          <w:sz w:val="32"/>
          <w:szCs w:val="32"/>
        </w:rPr>
      </w:pPr>
    </w:p>
    <w:p w:rsidR="0071161C" w:rsidRDefault="0071161C" w:rsidP="00714C80">
      <w:pPr>
        <w:pStyle w:val="Default"/>
        <w:rPr>
          <w:b/>
          <w:bCs/>
          <w:sz w:val="32"/>
          <w:szCs w:val="32"/>
        </w:rPr>
      </w:pPr>
    </w:p>
    <w:p w:rsidR="00714C80" w:rsidRDefault="00714C80" w:rsidP="00714C80">
      <w:pPr>
        <w:pStyle w:val="Default"/>
        <w:rPr>
          <w:b/>
          <w:bCs/>
          <w:sz w:val="32"/>
          <w:szCs w:val="32"/>
        </w:rPr>
      </w:pPr>
    </w:p>
    <w:p w:rsidR="00714C80" w:rsidRPr="00714C80" w:rsidRDefault="00714C80" w:rsidP="00714C80">
      <w:pPr>
        <w:pStyle w:val="Default"/>
        <w:jc w:val="center"/>
        <w:rPr>
          <w:sz w:val="32"/>
          <w:szCs w:val="32"/>
        </w:rPr>
      </w:pPr>
      <w:r w:rsidRPr="00714C80">
        <w:rPr>
          <w:b/>
          <w:bCs/>
          <w:sz w:val="32"/>
          <w:szCs w:val="32"/>
        </w:rPr>
        <w:lastRenderedPageBreak/>
        <w:t>В целях предотвращения конфликта интересов между участниками закупки и заказчиком</w:t>
      </w:r>
    </w:p>
    <w:p w:rsidR="00714C80" w:rsidRPr="00714C80" w:rsidRDefault="00714C80" w:rsidP="00714C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4C80">
        <w:rPr>
          <w:rFonts w:ascii="Times New Roman" w:hAnsi="Times New Roman" w:cs="Times New Roman"/>
          <w:b/>
          <w:bCs/>
          <w:sz w:val="36"/>
          <w:szCs w:val="36"/>
        </w:rPr>
        <w:t>ЗАПОМНИТЕ:</w:t>
      </w:r>
    </w:p>
    <w:p w:rsidR="00714C80" w:rsidRDefault="00714C80" w:rsidP="00714C80">
      <w:pPr>
        <w:pStyle w:val="Default"/>
        <w:jc w:val="center"/>
        <w:rPr>
          <w:color w:val="auto"/>
        </w:rPr>
      </w:pPr>
    </w:p>
    <w:tbl>
      <w:tblPr>
        <w:tblpPr w:leftFromText="180" w:rightFromText="180" w:vertAnchor="text" w:horzAnchor="margin" w:tblpX="234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3"/>
      </w:tblGrid>
      <w:tr w:rsidR="00714C80" w:rsidTr="0071161C">
        <w:trPr>
          <w:trHeight w:val="2013"/>
        </w:trPr>
        <w:tc>
          <w:tcPr>
            <w:tcW w:w="7083" w:type="dxa"/>
          </w:tcPr>
          <w:p w:rsidR="00714C80" w:rsidRDefault="00714C80" w:rsidP="0071161C">
            <w:pPr>
              <w:pStyle w:val="Default"/>
              <w:jc w:val="center"/>
              <w:rPr>
                <w:color w:val="auto"/>
              </w:rPr>
            </w:pPr>
            <w:r w:rsidRPr="008852D8">
              <w:rPr>
                <w:bCs/>
                <w:color w:val="auto"/>
                <w:sz w:val="28"/>
                <w:szCs w:val="28"/>
              </w:rPr>
              <w:t xml:space="preserve">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      </w:r>
            <w:proofErr w:type="spellStart"/>
            <w:r w:rsidRPr="008852D8">
              <w:rPr>
                <w:bCs/>
                <w:color w:val="auto"/>
                <w:sz w:val="28"/>
                <w:szCs w:val="28"/>
              </w:rPr>
              <w:t>предквалификационного</w:t>
            </w:r>
            <w:proofErr w:type="spellEnd"/>
            <w:r w:rsidRPr="008852D8">
              <w:rPr>
                <w:bCs/>
                <w:color w:val="auto"/>
                <w:sz w:val="28"/>
                <w:szCs w:val="28"/>
              </w:rPr>
              <w:t xml:space="preserve"> отбора, оценки соответствия участников конкурса дополнительным требованиям</w:t>
            </w:r>
          </w:p>
        </w:tc>
      </w:tr>
    </w:tbl>
    <w:p w:rsidR="00714C80" w:rsidRDefault="00714C80" w:rsidP="007F3852">
      <w:pPr>
        <w:pStyle w:val="Default"/>
        <w:jc w:val="both"/>
        <w:rPr>
          <w:color w:val="auto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12"/>
      </w:tblGrid>
      <w:tr w:rsidR="00714C80" w:rsidTr="00513319">
        <w:trPr>
          <w:trHeight w:val="1915"/>
        </w:trPr>
        <w:tc>
          <w:tcPr>
            <w:tcW w:w="7212" w:type="dxa"/>
          </w:tcPr>
          <w:p w:rsidR="00714C80" w:rsidRPr="008852D8" w:rsidRDefault="00714C80" w:rsidP="008852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852D8">
              <w:rPr>
                <w:bCs/>
                <w:color w:val="auto"/>
                <w:sz w:val="28"/>
                <w:szCs w:val="28"/>
              </w:rPr>
      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</w:t>
            </w:r>
          </w:p>
          <w:p w:rsidR="00714C80" w:rsidRDefault="00714C80" w:rsidP="00714C80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714C80" w:rsidRDefault="002950F2" w:rsidP="00714C80">
      <w:pPr>
        <w:pStyle w:val="Default"/>
        <w:jc w:val="center"/>
        <w:rPr>
          <w:color w:val="auto"/>
        </w:rPr>
      </w:pPr>
      <w:r>
        <w:rPr>
          <w:noProof/>
          <w:color w:val="auto"/>
        </w:rPr>
        <w:pict>
          <v:line id="_x0000_s1028" style="position:absolute;left:0;text-align:left;flip:x;z-index:251660288;mso-position-horizontal-relative:text;mso-position-vertical-relative:text" from="37.8pt,.2pt" to="262.05pt,25pt"/>
        </w:pict>
      </w:r>
      <w:r>
        <w:rPr>
          <w:noProof/>
          <w:color w:val="auto"/>
        </w:rPr>
        <w:pict>
          <v:line id="_x0000_s1029" style="position:absolute;left:0;text-align:left;z-index:251661312;mso-position-horizontal-relative:text;mso-position-vertical-relative:text" from="-187.25pt,3.95pt" to="-2.7pt,25pt"/>
        </w:pict>
      </w:r>
    </w:p>
    <w:p w:rsidR="00714C80" w:rsidRDefault="00714C80" w:rsidP="00714C80">
      <w:pPr>
        <w:pStyle w:val="Default"/>
        <w:jc w:val="center"/>
        <w:rPr>
          <w:color w:val="auto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</w:tblGrid>
      <w:tr w:rsidR="00714C80" w:rsidTr="008852D8">
        <w:trPr>
          <w:trHeight w:val="1161"/>
        </w:trPr>
        <w:tc>
          <w:tcPr>
            <w:tcW w:w="5103" w:type="dxa"/>
          </w:tcPr>
          <w:p w:rsidR="00714C80" w:rsidRDefault="00714C80" w:rsidP="00714C80">
            <w:pPr>
              <w:pStyle w:val="Default"/>
              <w:jc w:val="center"/>
              <w:rPr>
                <w:color w:val="auto"/>
              </w:rPr>
            </w:pPr>
          </w:p>
          <w:p w:rsidR="00714C80" w:rsidRPr="007654BD" w:rsidRDefault="00714C80" w:rsidP="008852D8">
            <w:pPr>
              <w:pStyle w:val="Default"/>
              <w:jc w:val="center"/>
              <w:rPr>
                <w:color w:val="auto"/>
                <w:sz w:val="36"/>
                <w:szCs w:val="36"/>
              </w:rPr>
            </w:pPr>
            <w:r w:rsidRPr="007654BD">
              <w:rPr>
                <w:b/>
                <w:bCs/>
                <w:color w:val="auto"/>
                <w:sz w:val="36"/>
                <w:szCs w:val="36"/>
              </w:rPr>
              <w:t>Членами комиссии</w:t>
            </w:r>
          </w:p>
          <w:p w:rsidR="00714C80" w:rsidRPr="007654BD" w:rsidRDefault="00714C80" w:rsidP="00714C80">
            <w:pPr>
              <w:pStyle w:val="Default"/>
              <w:jc w:val="center"/>
              <w:rPr>
                <w:color w:val="auto"/>
                <w:sz w:val="36"/>
                <w:szCs w:val="36"/>
              </w:rPr>
            </w:pPr>
            <w:r w:rsidRPr="007654BD">
              <w:rPr>
                <w:b/>
                <w:bCs/>
                <w:color w:val="auto"/>
                <w:sz w:val="36"/>
                <w:szCs w:val="36"/>
              </w:rPr>
              <w:t>НЕ МОГУТ БЫТЬ</w:t>
            </w:r>
          </w:p>
          <w:p w:rsidR="00714C80" w:rsidRDefault="002950F2" w:rsidP="00714C80">
            <w:pPr>
              <w:pStyle w:val="Default"/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line id="_x0000_s1026" style="position:absolute;left:0;text-align:left;flip:x;z-index:251658240" from="-68.15pt,12.25pt" to="131pt,37pt"/>
              </w:pict>
            </w:r>
            <w:r>
              <w:rPr>
                <w:noProof/>
                <w:color w:val="auto"/>
              </w:rPr>
              <w:pict>
                <v:line id="_x0000_s1027" style="position:absolute;left:0;text-align:left;z-index:251659264" from="134.75pt,12.25pt" to="359pt,41.4pt"/>
              </w:pict>
            </w:r>
            <w:r>
              <w:rPr>
                <w:noProof/>
                <w:color w:val="auto"/>
              </w:rPr>
              <w:pict>
                <v:line id="_x0000_s1030" style="position:absolute;left:0;text-align:left;flip:x;z-index:251662336" from="131pt,12.25pt" to="131pt,163.75pt"/>
              </w:pict>
            </w:r>
          </w:p>
        </w:tc>
      </w:tr>
    </w:tbl>
    <w:p w:rsidR="008852D8" w:rsidRDefault="008852D8" w:rsidP="008852D8">
      <w:pPr>
        <w:pStyle w:val="Default"/>
        <w:jc w:val="center"/>
        <w:rPr>
          <w:color w:val="auto"/>
        </w:rPr>
      </w:pPr>
    </w:p>
    <w:tbl>
      <w:tblPr>
        <w:tblpPr w:leftFromText="180" w:rightFromText="180" w:vertAnchor="text" w:horzAnchor="margin" w:tblpX="262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7"/>
      </w:tblGrid>
      <w:tr w:rsidR="008852D8" w:rsidTr="0071161C">
        <w:trPr>
          <w:trHeight w:val="1125"/>
        </w:trPr>
        <w:tc>
          <w:tcPr>
            <w:tcW w:w="6327" w:type="dxa"/>
          </w:tcPr>
          <w:p w:rsidR="008852D8" w:rsidRPr="008852D8" w:rsidRDefault="008852D8" w:rsidP="0071161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852D8">
              <w:rPr>
                <w:bCs/>
                <w:color w:val="auto"/>
                <w:sz w:val="28"/>
                <w:szCs w:val="28"/>
              </w:rPr>
      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</w:t>
            </w:r>
          </w:p>
          <w:p w:rsidR="008852D8" w:rsidRDefault="008852D8" w:rsidP="0071161C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8852D8" w:rsidRDefault="008852D8" w:rsidP="008852D8">
      <w:pPr>
        <w:pStyle w:val="Default"/>
        <w:jc w:val="center"/>
        <w:rPr>
          <w:color w:val="auto"/>
        </w:rPr>
      </w:pPr>
    </w:p>
    <w:tbl>
      <w:tblPr>
        <w:tblW w:w="0" w:type="auto"/>
        <w:tblInd w:w="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9"/>
      </w:tblGrid>
      <w:tr w:rsidR="008852D8" w:rsidTr="00513319">
        <w:trPr>
          <w:trHeight w:val="1851"/>
        </w:trPr>
        <w:tc>
          <w:tcPr>
            <w:tcW w:w="7209" w:type="dxa"/>
          </w:tcPr>
          <w:p w:rsidR="00EC7C73" w:rsidRDefault="008852D8" w:rsidP="008852D8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8852D8">
              <w:rPr>
                <w:bCs/>
                <w:color w:val="auto"/>
                <w:sz w:val="28"/>
                <w:szCs w:val="28"/>
              </w:rPr>
              <w:t xml:space="preserve">физические лица, состоящие в браке </w:t>
            </w:r>
            <w:r w:rsidR="00EC7C73">
              <w:rPr>
                <w:bCs/>
                <w:color w:val="auto"/>
                <w:sz w:val="28"/>
                <w:szCs w:val="28"/>
              </w:rPr>
              <w:t xml:space="preserve"> </w:t>
            </w:r>
          </w:p>
          <w:p w:rsidR="008852D8" w:rsidRPr="008852D8" w:rsidRDefault="00EC7C73" w:rsidP="008852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с </w:t>
            </w:r>
            <w:r w:rsidR="008852D8" w:rsidRPr="008852D8">
              <w:rPr>
                <w:bCs/>
                <w:color w:val="auto"/>
                <w:sz w:val="28"/>
                <w:szCs w:val="28"/>
              </w:rPr>
              <w:t>руководителем участника закупки</w:t>
            </w:r>
          </w:p>
          <w:p w:rsidR="008852D8" w:rsidRDefault="008852D8" w:rsidP="0057074C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8852D8" w:rsidRDefault="008852D8" w:rsidP="008852D8">
      <w:pPr>
        <w:pStyle w:val="Default"/>
        <w:jc w:val="center"/>
        <w:rPr>
          <w:color w:val="auto"/>
        </w:rPr>
      </w:pPr>
    </w:p>
    <w:p w:rsidR="008852D8" w:rsidRDefault="008852D8" w:rsidP="00714C80">
      <w:pPr>
        <w:pStyle w:val="Default"/>
        <w:jc w:val="center"/>
        <w:rPr>
          <w:color w:val="auto"/>
        </w:rPr>
      </w:pPr>
    </w:p>
    <w:tbl>
      <w:tblPr>
        <w:tblW w:w="0" w:type="auto"/>
        <w:tblInd w:w="1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62"/>
      </w:tblGrid>
      <w:tr w:rsidR="00714C80" w:rsidTr="007654BD">
        <w:trPr>
          <w:trHeight w:val="1110"/>
        </w:trPr>
        <w:tc>
          <w:tcPr>
            <w:tcW w:w="11162" w:type="dxa"/>
          </w:tcPr>
          <w:p w:rsidR="00714C80" w:rsidRDefault="008852D8" w:rsidP="007F3852">
            <w:pPr>
              <w:spacing w:after="0" w:line="240" w:lineRule="auto"/>
              <w:jc w:val="center"/>
            </w:pPr>
            <w:proofErr w:type="gramStart"/>
            <w:r w:rsidRPr="008852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физические лица, являющиеся близкими родственниками (родственниками по прямой восходящей и исходящей линии (родителями и детьми, дедушкой, бабушкой и внуками), полнородными и </w:t>
            </w:r>
            <w:proofErr w:type="spellStart"/>
            <w:r w:rsidRPr="008852D8">
              <w:rPr>
                <w:rFonts w:ascii="Times New Roman" w:hAnsi="Times New Roman" w:cs="Times New Roman"/>
                <w:bCs/>
                <w:sz w:val="28"/>
                <w:szCs w:val="28"/>
              </w:rPr>
              <w:t>неполнородными</w:t>
            </w:r>
            <w:proofErr w:type="spellEnd"/>
            <w:r w:rsidRPr="008852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</w:t>
            </w:r>
            <w:proofErr w:type="gramEnd"/>
          </w:p>
        </w:tc>
      </w:tr>
    </w:tbl>
    <w:p w:rsidR="00C106AF" w:rsidRDefault="00C106AF" w:rsidP="007F3852">
      <w:pPr>
        <w:pStyle w:val="Default"/>
        <w:ind w:firstLine="708"/>
        <w:jc w:val="both"/>
        <w:rPr>
          <w:bCs/>
          <w:sz w:val="28"/>
          <w:szCs w:val="28"/>
        </w:rPr>
      </w:pPr>
    </w:p>
    <w:p w:rsidR="00C106AF" w:rsidRDefault="00C106AF" w:rsidP="007F3852">
      <w:pPr>
        <w:pStyle w:val="Default"/>
        <w:ind w:firstLine="708"/>
        <w:jc w:val="both"/>
        <w:rPr>
          <w:bCs/>
          <w:sz w:val="28"/>
          <w:szCs w:val="28"/>
        </w:rPr>
      </w:pPr>
    </w:p>
    <w:p w:rsidR="00C106AF" w:rsidRDefault="00C106AF" w:rsidP="007F3852">
      <w:pPr>
        <w:pStyle w:val="Default"/>
        <w:ind w:firstLine="708"/>
        <w:jc w:val="both"/>
        <w:rPr>
          <w:bCs/>
          <w:sz w:val="28"/>
          <w:szCs w:val="28"/>
        </w:rPr>
      </w:pPr>
    </w:p>
    <w:p w:rsidR="00714C80" w:rsidRDefault="00714C80" w:rsidP="007F3852">
      <w:pPr>
        <w:pStyle w:val="Default"/>
        <w:ind w:firstLine="708"/>
        <w:jc w:val="both"/>
        <w:rPr>
          <w:bCs/>
          <w:sz w:val="28"/>
          <w:szCs w:val="28"/>
        </w:rPr>
      </w:pPr>
      <w:proofErr w:type="gramStart"/>
      <w:r w:rsidRPr="007F3852">
        <w:rPr>
          <w:bCs/>
          <w:sz w:val="28"/>
          <w:szCs w:val="28"/>
        </w:rPr>
        <w:t xml:space="preserve"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 </w:t>
      </w:r>
      <w:proofErr w:type="gramEnd"/>
    </w:p>
    <w:p w:rsidR="007F3852" w:rsidRPr="007F3852" w:rsidRDefault="007F3852" w:rsidP="007F3852">
      <w:pPr>
        <w:pStyle w:val="Default"/>
        <w:ind w:firstLine="708"/>
        <w:jc w:val="both"/>
        <w:rPr>
          <w:sz w:val="28"/>
          <w:szCs w:val="28"/>
        </w:rPr>
      </w:pPr>
    </w:p>
    <w:p w:rsidR="00714C80" w:rsidRPr="00714C80" w:rsidRDefault="00714C80" w:rsidP="007F3852">
      <w:pPr>
        <w:pStyle w:val="Default"/>
        <w:ind w:firstLine="708"/>
        <w:rPr>
          <w:sz w:val="28"/>
          <w:szCs w:val="28"/>
        </w:rPr>
      </w:pPr>
      <w:r w:rsidRPr="00714C80">
        <w:rPr>
          <w:b/>
          <w:bCs/>
          <w:sz w:val="28"/>
          <w:szCs w:val="28"/>
        </w:rPr>
        <w:t xml:space="preserve">ВАЖНО: </w:t>
      </w:r>
    </w:p>
    <w:p w:rsidR="00714C80" w:rsidRPr="00EC7C73" w:rsidRDefault="00714C80" w:rsidP="00EC7C73">
      <w:pPr>
        <w:pStyle w:val="Default"/>
        <w:ind w:firstLine="708"/>
        <w:jc w:val="both"/>
        <w:rPr>
          <w:sz w:val="28"/>
          <w:szCs w:val="28"/>
        </w:rPr>
      </w:pPr>
      <w:r w:rsidRPr="00EC7C73">
        <w:rPr>
          <w:bCs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 (далее – Закон № 273-ФЗ) члены комиссии по осуществлению закупок для </w:t>
      </w:r>
      <w:r w:rsidR="00EC7C73">
        <w:rPr>
          <w:bCs/>
          <w:sz w:val="28"/>
          <w:szCs w:val="28"/>
        </w:rPr>
        <w:t>муниципальных</w:t>
      </w:r>
      <w:r w:rsidRPr="00EC7C73">
        <w:rPr>
          <w:bCs/>
          <w:sz w:val="28"/>
          <w:szCs w:val="28"/>
        </w:rPr>
        <w:t xml:space="preserve"> нужд обязаны: </w:t>
      </w:r>
    </w:p>
    <w:p w:rsidR="00714C80" w:rsidRPr="00EC7C73" w:rsidRDefault="00714C80" w:rsidP="00EC7C73">
      <w:pPr>
        <w:pStyle w:val="Default"/>
        <w:ind w:firstLine="708"/>
        <w:jc w:val="both"/>
        <w:rPr>
          <w:sz w:val="28"/>
          <w:szCs w:val="28"/>
        </w:rPr>
      </w:pPr>
      <w:r w:rsidRPr="00EC7C73">
        <w:rPr>
          <w:bCs/>
          <w:sz w:val="28"/>
          <w:szCs w:val="28"/>
        </w:rPr>
        <w:t xml:space="preserve">1) принимать меры по недопущению любой возможности возникновения конфликта интересов; </w:t>
      </w:r>
    </w:p>
    <w:p w:rsidR="00714C80" w:rsidRDefault="00714C80" w:rsidP="00EC7C73">
      <w:pPr>
        <w:pStyle w:val="Default"/>
        <w:ind w:firstLine="708"/>
        <w:jc w:val="both"/>
        <w:rPr>
          <w:bCs/>
          <w:sz w:val="28"/>
          <w:szCs w:val="28"/>
        </w:rPr>
      </w:pPr>
      <w:r w:rsidRPr="00EC7C73">
        <w:rPr>
          <w:bCs/>
          <w:sz w:val="28"/>
          <w:szCs w:val="28"/>
        </w:rPr>
        <w:t xml:space="preserve">2) в письменной форме уведомить заказчика о возникшем конфликте интересов или о возможности его возникновения, как только ему станет об этом известно. </w:t>
      </w:r>
    </w:p>
    <w:p w:rsidR="00EC7C73" w:rsidRPr="00EC7C73" w:rsidRDefault="00EC7C73" w:rsidP="00EC7C73">
      <w:pPr>
        <w:pStyle w:val="Default"/>
        <w:ind w:firstLine="708"/>
        <w:jc w:val="both"/>
        <w:rPr>
          <w:sz w:val="28"/>
          <w:szCs w:val="28"/>
        </w:rPr>
      </w:pPr>
    </w:p>
    <w:p w:rsidR="00714C80" w:rsidRPr="00EC7C73" w:rsidRDefault="00714C80" w:rsidP="00EC7C73">
      <w:pPr>
        <w:pStyle w:val="Default"/>
        <w:ind w:firstLine="708"/>
        <w:jc w:val="both"/>
        <w:rPr>
          <w:sz w:val="28"/>
          <w:szCs w:val="28"/>
        </w:rPr>
      </w:pPr>
      <w:r w:rsidRPr="00EC7C73">
        <w:rPr>
          <w:bCs/>
          <w:sz w:val="28"/>
          <w:szCs w:val="28"/>
        </w:rPr>
        <w:t xml:space="preserve">За несоблюдение членами комиссии по осуществлению закупок для </w:t>
      </w:r>
      <w:r w:rsidR="00EC7C73">
        <w:rPr>
          <w:bCs/>
          <w:sz w:val="28"/>
          <w:szCs w:val="28"/>
        </w:rPr>
        <w:t>муниципальных</w:t>
      </w:r>
      <w:r w:rsidRPr="00EC7C73">
        <w:rPr>
          <w:bCs/>
          <w:sz w:val="28"/>
          <w:szCs w:val="28"/>
        </w:rPr>
        <w:t xml:space="preserve"> нужд требований о предотвращении или об урегулировании конфликта интересов и неисполнение обязанностей, установленных в целях противодействия коррупции Законом № 273-ФЗ, а также иными федеральными законами, налагаются следующие взыскания: </w:t>
      </w:r>
    </w:p>
    <w:p w:rsidR="00714C80" w:rsidRPr="00EC7C73" w:rsidRDefault="00714C80" w:rsidP="00EC7C73">
      <w:pPr>
        <w:pStyle w:val="Default"/>
        <w:ind w:firstLine="708"/>
        <w:jc w:val="both"/>
        <w:rPr>
          <w:sz w:val="28"/>
          <w:szCs w:val="28"/>
        </w:rPr>
      </w:pPr>
      <w:r w:rsidRPr="00EC7C73">
        <w:rPr>
          <w:bCs/>
          <w:sz w:val="28"/>
          <w:szCs w:val="28"/>
        </w:rPr>
        <w:t xml:space="preserve">1) замечание; </w:t>
      </w:r>
    </w:p>
    <w:p w:rsidR="00714C80" w:rsidRPr="00EC7C73" w:rsidRDefault="00714C80" w:rsidP="00EC7C73">
      <w:pPr>
        <w:pStyle w:val="Default"/>
        <w:ind w:firstLine="708"/>
        <w:jc w:val="both"/>
        <w:rPr>
          <w:sz w:val="28"/>
          <w:szCs w:val="28"/>
        </w:rPr>
      </w:pPr>
      <w:r w:rsidRPr="00EC7C73">
        <w:rPr>
          <w:bCs/>
          <w:sz w:val="28"/>
          <w:szCs w:val="28"/>
        </w:rPr>
        <w:t xml:space="preserve">2) выговор; </w:t>
      </w:r>
    </w:p>
    <w:p w:rsidR="00714C80" w:rsidRDefault="00714C80" w:rsidP="00EC7C73">
      <w:pPr>
        <w:pStyle w:val="Default"/>
        <w:ind w:firstLine="708"/>
        <w:jc w:val="both"/>
        <w:rPr>
          <w:bCs/>
          <w:sz w:val="28"/>
          <w:szCs w:val="28"/>
        </w:rPr>
      </w:pPr>
      <w:r w:rsidRPr="00EC7C73">
        <w:rPr>
          <w:bCs/>
          <w:sz w:val="28"/>
          <w:szCs w:val="28"/>
        </w:rPr>
        <w:t xml:space="preserve">3) предупреждение о неполном должностном соответствии. </w:t>
      </w:r>
    </w:p>
    <w:p w:rsidR="00EC7C73" w:rsidRPr="00EC7C73" w:rsidRDefault="00EC7C73" w:rsidP="00EC7C73">
      <w:pPr>
        <w:pStyle w:val="Default"/>
        <w:ind w:firstLine="708"/>
        <w:jc w:val="both"/>
        <w:rPr>
          <w:sz w:val="28"/>
          <w:szCs w:val="28"/>
        </w:rPr>
      </w:pPr>
    </w:p>
    <w:p w:rsidR="00714C80" w:rsidRPr="00EC7C73" w:rsidRDefault="00714C80" w:rsidP="00EC7C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7C73">
        <w:rPr>
          <w:rFonts w:ascii="Times New Roman" w:hAnsi="Times New Roman" w:cs="Times New Roman"/>
          <w:bCs/>
          <w:sz w:val="28"/>
          <w:szCs w:val="28"/>
        </w:rPr>
        <w:t xml:space="preserve">Непринятие членом комиссии по осуществлению закупок для </w:t>
      </w:r>
      <w:r w:rsidR="00EC7C73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EC7C73">
        <w:rPr>
          <w:rFonts w:ascii="Times New Roman" w:hAnsi="Times New Roman" w:cs="Times New Roman"/>
          <w:bCs/>
          <w:sz w:val="28"/>
          <w:szCs w:val="28"/>
        </w:rPr>
        <w:t xml:space="preserve"> нужд, являющимся стороной конфликта интересов, мер по предотвращению или урегулированию конфликта интересов, является правонарушением, влекущим</w:t>
      </w:r>
      <w:r w:rsidRPr="00714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06AF">
        <w:rPr>
          <w:rFonts w:ascii="Times New Roman" w:hAnsi="Times New Roman" w:cs="Times New Roman"/>
          <w:b/>
          <w:bCs/>
          <w:sz w:val="28"/>
          <w:szCs w:val="28"/>
        </w:rPr>
        <w:t>увольнение</w:t>
      </w:r>
      <w:r w:rsidRPr="00714C80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EC7C73">
        <w:rPr>
          <w:rFonts w:ascii="Times New Roman" w:hAnsi="Times New Roman" w:cs="Times New Roman"/>
          <w:bCs/>
          <w:sz w:val="28"/>
          <w:szCs w:val="28"/>
        </w:rPr>
        <w:t>указанного лица в соответствии с законодательством Российской Федерации.</w:t>
      </w:r>
    </w:p>
    <w:sectPr w:rsidR="00714C80" w:rsidRPr="00EC7C73" w:rsidSect="007116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C80"/>
    <w:rsid w:val="000A095F"/>
    <w:rsid w:val="002950F2"/>
    <w:rsid w:val="004C49CF"/>
    <w:rsid w:val="00513319"/>
    <w:rsid w:val="0071161C"/>
    <w:rsid w:val="00714C80"/>
    <w:rsid w:val="007654BD"/>
    <w:rsid w:val="007F3852"/>
    <w:rsid w:val="008852D8"/>
    <w:rsid w:val="009928C6"/>
    <w:rsid w:val="00A11710"/>
    <w:rsid w:val="00AD03EF"/>
    <w:rsid w:val="00C106AF"/>
    <w:rsid w:val="00CE47BC"/>
    <w:rsid w:val="00EC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4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2021-12-17T07:08:00Z</cp:lastPrinted>
  <dcterms:created xsi:type="dcterms:W3CDTF">2021-12-17T12:04:00Z</dcterms:created>
  <dcterms:modified xsi:type="dcterms:W3CDTF">2021-12-17T12:04:00Z</dcterms:modified>
</cp:coreProperties>
</file>